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96" w:rsidRDefault="004A6828" w:rsidP="00987D7C">
      <w:pPr>
        <w:spacing w:after="0" w:line="240" w:lineRule="auto"/>
        <w:jc w:val="both"/>
        <w:rPr>
          <w:b/>
          <w:i/>
          <w:szCs w:val="28"/>
        </w:rPr>
      </w:pPr>
      <w:r w:rsidRPr="00987D7C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 w:rsidRPr="00987D7C">
        <w:rPr>
          <w:rFonts w:cs="Times New Roman"/>
          <w:b/>
          <w:i/>
          <w:szCs w:val="28"/>
        </w:rPr>
        <w:t xml:space="preserve">проведена </w:t>
      </w:r>
      <w:r w:rsidRPr="00987D7C">
        <w:rPr>
          <w:rFonts w:cs="Times New Roman"/>
          <w:b/>
          <w:i/>
          <w:szCs w:val="28"/>
        </w:rPr>
        <w:t xml:space="preserve">проверка </w:t>
      </w:r>
      <w:r w:rsidR="00987D7C" w:rsidRPr="00987D7C">
        <w:rPr>
          <w:b/>
          <w:i/>
          <w:szCs w:val="28"/>
        </w:rPr>
        <w:t xml:space="preserve">содержания колодцев и люков подземных коммуникаций </w:t>
      </w:r>
      <w:r w:rsidR="00211327">
        <w:rPr>
          <w:b/>
          <w:i/>
          <w:szCs w:val="28"/>
        </w:rPr>
        <w:t>на территории Кусинского городского поселения</w:t>
      </w:r>
    </w:p>
    <w:p w:rsidR="00987D7C" w:rsidRPr="00987D7C" w:rsidRDefault="00987D7C" w:rsidP="00987D7C">
      <w:pPr>
        <w:spacing w:after="0" w:line="240" w:lineRule="auto"/>
        <w:jc w:val="both"/>
        <w:rPr>
          <w:b/>
          <w:i/>
          <w:szCs w:val="28"/>
        </w:rPr>
      </w:pPr>
    </w:p>
    <w:p w:rsidR="00461C6F" w:rsidRDefault="00C14596" w:rsidP="00C14596">
      <w:pPr>
        <w:spacing w:after="0"/>
        <w:ind w:firstLine="708"/>
        <w:jc w:val="both"/>
        <w:rPr>
          <w:color w:val="000000"/>
        </w:rPr>
      </w:pPr>
      <w:r w:rsidRPr="00D96398">
        <w:rPr>
          <w:color w:val="000000"/>
        </w:rPr>
        <w:t xml:space="preserve">Прокуратурой </w:t>
      </w:r>
      <w:r>
        <w:rPr>
          <w:color w:val="000000"/>
        </w:rPr>
        <w:t xml:space="preserve">района в </w:t>
      </w:r>
      <w:r w:rsidR="00987D7C">
        <w:rPr>
          <w:color w:val="000000"/>
        </w:rPr>
        <w:t>мае</w:t>
      </w:r>
      <w:r>
        <w:rPr>
          <w:color w:val="000000"/>
        </w:rPr>
        <w:t xml:space="preserve"> 2023 года проведена проверка </w:t>
      </w:r>
      <w:r w:rsidR="00987D7C">
        <w:rPr>
          <w:szCs w:val="28"/>
        </w:rPr>
        <w:t xml:space="preserve">содержания колодцев и люков подземных коммуникаций </w:t>
      </w:r>
      <w:r w:rsidR="00211327">
        <w:rPr>
          <w:szCs w:val="28"/>
        </w:rPr>
        <w:t>на территории Кусинского городского поселения</w:t>
      </w:r>
      <w:r w:rsidR="00987D7C">
        <w:rPr>
          <w:szCs w:val="28"/>
        </w:rPr>
        <w:t>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 xml:space="preserve">Проверкой установлено, что имущество, находящееся в реестре муниципальной собственности и муниципальной казне Кусинского городского поселения, комплекса зданий и сооружений (сетей) водопроводного и канализационного хозяйства коммунального обслуживания населения города Куса, передано </w:t>
      </w:r>
      <w:r w:rsidR="002623DC">
        <w:rPr>
          <w:sz w:val="27"/>
          <w:szCs w:val="27"/>
        </w:rPr>
        <w:t>организации, оказывающей услуги водоснабжения</w:t>
      </w:r>
      <w:r w:rsidRPr="00987D7C">
        <w:rPr>
          <w:sz w:val="27"/>
          <w:szCs w:val="27"/>
        </w:rPr>
        <w:t xml:space="preserve"> на основании концессионного соглашения  в отношении имущественного комплекса зданий и сооружений (сетей) водопроводного и канализационного хозяйства, коммунального обслуживания Кусинского городского поселения.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>Приказом Гос</w:t>
      </w:r>
      <w:r w:rsidR="00174FE3">
        <w:rPr>
          <w:sz w:val="27"/>
          <w:szCs w:val="27"/>
        </w:rPr>
        <w:t>строя РФ от 30 декабря 1999 г. №</w:t>
      </w:r>
      <w:r w:rsidRPr="00987D7C">
        <w:rPr>
          <w:sz w:val="27"/>
          <w:szCs w:val="27"/>
        </w:rPr>
        <w:t xml:space="preserve"> 168 утверждены правила технической эксплуатации систем и сооружений коммунального водоснабжения и канализации МДК 3-02.2001 (далее - Правила).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>Настоящие Правила технической эксплуатации систем и сооружений коммунального водоснабжения и канализации (ПТЭ) регламентируют технические требования по эксплуатации объектов водопроводно-канализационного хозяйства (ВКХ) и их соответствие санитарным нормам.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>Согласно п. 1.1.28 Правил в функции организации ВКХ входит содержание в исправном состоянии сооружений, коммуникаций и оборудования.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>На основании п. 136 ст. 14 решения советов депутатов Кусинского городского поселения от 27.02.2019 № 04 пользователи (собственники) подземных инженерных коммуникаций содержат в исправном состояние колодцы и люки, обеспечивают ремонт колодцев, люков, а также покрытий тротуаров и проезжих частей, примыкающих к колодцам и люкам, в случае их повреждений, возникших в результате эксплуатации либо вследствие неудовлетворительного состояния коммуникаций.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 xml:space="preserve">Таким образом, </w:t>
      </w:r>
      <w:bookmarkStart w:id="0" w:name="_GoBack"/>
      <w:bookmarkEnd w:id="0"/>
      <w:r w:rsidRPr="00987D7C">
        <w:rPr>
          <w:sz w:val="27"/>
          <w:szCs w:val="27"/>
        </w:rPr>
        <w:t xml:space="preserve">предприятие осуществляющие эксплуатацию инженерных коммуникаций обязано содержать эти объекты в безопасном для жизни и здоровья граждан в соответствии с требованиями стандартов, норм и правил. </w:t>
      </w:r>
    </w:p>
    <w:p w:rsidR="00987D7C" w:rsidRPr="00987D7C" w:rsidRDefault="00987D7C" w:rsidP="00987D7C">
      <w:pPr>
        <w:spacing w:after="0"/>
        <w:ind w:firstLine="709"/>
        <w:jc w:val="both"/>
        <w:rPr>
          <w:sz w:val="27"/>
          <w:szCs w:val="27"/>
        </w:rPr>
      </w:pPr>
      <w:r w:rsidRPr="00987D7C">
        <w:rPr>
          <w:sz w:val="27"/>
          <w:szCs w:val="27"/>
        </w:rPr>
        <w:t>В ходе проверки установлено, что канализационный люк расположенный по ул. Герцена закрыт не был, в следствии чего в открытый канализационный люк провалилась пятилетняя девочка.</w:t>
      </w:r>
    </w:p>
    <w:p w:rsidR="00C14596" w:rsidRDefault="001778C3" w:rsidP="00174FE3">
      <w:pPr>
        <w:autoSpaceDE w:val="0"/>
        <w:autoSpaceDN w:val="0"/>
        <w:adjustRightInd w:val="0"/>
        <w:spacing w:after="0"/>
        <w:ind w:firstLine="709"/>
        <w:jc w:val="both"/>
      </w:pPr>
      <w:r w:rsidRPr="00987D7C">
        <w:rPr>
          <w:sz w:val="27"/>
          <w:szCs w:val="27"/>
        </w:rPr>
        <w:t xml:space="preserve">В результате выявленных нарушений </w:t>
      </w:r>
      <w:r w:rsidR="00987D7C" w:rsidRPr="00987D7C">
        <w:rPr>
          <w:sz w:val="27"/>
          <w:szCs w:val="27"/>
        </w:rPr>
        <w:t xml:space="preserve">директору </w:t>
      </w:r>
      <w:r w:rsidR="00174FE3">
        <w:rPr>
          <w:sz w:val="27"/>
          <w:szCs w:val="27"/>
        </w:rPr>
        <w:t>предприятия</w:t>
      </w:r>
      <w:r w:rsidR="00987D7C" w:rsidRPr="00987D7C">
        <w:rPr>
          <w:sz w:val="27"/>
          <w:szCs w:val="27"/>
        </w:rPr>
        <w:t xml:space="preserve"> </w:t>
      </w:r>
      <w:r w:rsidR="00C14596" w:rsidRPr="00987D7C">
        <w:rPr>
          <w:sz w:val="27"/>
          <w:szCs w:val="27"/>
        </w:rPr>
        <w:t>вне</w:t>
      </w:r>
      <w:r w:rsidR="00174FE3">
        <w:rPr>
          <w:sz w:val="27"/>
          <w:szCs w:val="27"/>
        </w:rPr>
        <w:t>сено представление</w:t>
      </w:r>
      <w:r w:rsidR="00C14596" w:rsidRPr="00987D7C">
        <w:rPr>
          <w:sz w:val="27"/>
          <w:szCs w:val="27"/>
        </w:rPr>
        <w:t>.</w:t>
      </w:r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002801"/>
    <w:rsid w:val="0011327A"/>
    <w:rsid w:val="00174FE3"/>
    <w:rsid w:val="001778C3"/>
    <w:rsid w:val="00211327"/>
    <w:rsid w:val="002623DC"/>
    <w:rsid w:val="00461C6F"/>
    <w:rsid w:val="00464A9C"/>
    <w:rsid w:val="004A6828"/>
    <w:rsid w:val="00792F94"/>
    <w:rsid w:val="00987D7C"/>
    <w:rsid w:val="00A37DB6"/>
    <w:rsid w:val="00A842F5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554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16</cp:revision>
  <dcterms:created xsi:type="dcterms:W3CDTF">2023-06-28T04:53:00Z</dcterms:created>
  <dcterms:modified xsi:type="dcterms:W3CDTF">2023-06-29T04:40:00Z</dcterms:modified>
</cp:coreProperties>
</file>